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C5" w:rsidRDefault="00E731C5">
      <w:pPr>
        <w:widowControl w:val="0"/>
        <w:autoSpaceDE w:val="0"/>
        <w:autoSpaceDN w:val="0"/>
        <w:adjustRightInd w:val="0"/>
        <w:jc w:val="center"/>
        <w:rPr>
          <w:rFonts w:ascii="Courier New" w:hAnsi="Courier New" w:cs="Courier New"/>
          <w:caps/>
          <w:color w:val="000000"/>
          <w:sz w:val="20"/>
          <w:szCs w:val="20"/>
        </w:rPr>
      </w:pPr>
      <w:bookmarkStart w:id="0" w:name="_GoBack"/>
      <w:bookmarkEnd w:id="0"/>
      <w:r>
        <w:rPr>
          <w:rFonts w:ascii="Courier New" w:hAnsi="Courier New" w:cs="Courier New"/>
          <w:caps/>
          <w:color w:val="000000"/>
          <w:sz w:val="20"/>
          <w:szCs w:val="20"/>
        </w:rPr>
        <w:t>ЗАКОН РЕСПУБЛИКИ БЕЛАРУСЬ</w:t>
      </w:r>
    </w:p>
    <w:p w:rsidR="00E731C5" w:rsidRDefault="00E731C5">
      <w:pPr>
        <w:widowControl w:val="0"/>
        <w:autoSpaceDE w:val="0"/>
        <w:autoSpaceDN w:val="0"/>
        <w:adjustRightInd w:val="0"/>
        <w:jc w:val="center"/>
        <w:rPr>
          <w:rFonts w:ascii="Courier New" w:hAnsi="Courier New" w:cs="Courier New"/>
          <w:color w:val="000000"/>
          <w:sz w:val="20"/>
          <w:szCs w:val="20"/>
        </w:rPr>
      </w:pPr>
      <w:r>
        <w:rPr>
          <w:rFonts w:ascii="Courier New" w:hAnsi="Courier New" w:cs="Courier New"/>
          <w:color w:val="000000"/>
          <w:sz w:val="20"/>
          <w:szCs w:val="20"/>
        </w:rPr>
        <w:t>23 июня 2008 г. № 356-З</w:t>
      </w:r>
    </w:p>
    <w:p w:rsidR="00E731C5" w:rsidRDefault="00E731C5">
      <w:pPr>
        <w:widowControl w:val="0"/>
        <w:autoSpaceDE w:val="0"/>
        <w:autoSpaceDN w:val="0"/>
        <w:adjustRightInd w:val="0"/>
        <w:spacing w:before="240" w:after="240"/>
        <w:jc w:val="center"/>
        <w:rPr>
          <w:rFonts w:ascii="Courier New" w:hAnsi="Courier New" w:cs="Courier New"/>
          <w:b/>
          <w:bCs/>
          <w:color w:val="000000"/>
          <w:sz w:val="20"/>
          <w:szCs w:val="20"/>
          <w:lang w:val="x-none"/>
        </w:rPr>
      </w:pPr>
      <w:r>
        <w:rPr>
          <w:rFonts w:ascii="Courier New" w:hAnsi="Courier New" w:cs="Courier New"/>
          <w:b/>
          <w:bCs/>
          <w:color w:val="000000"/>
          <w:sz w:val="20"/>
          <w:szCs w:val="20"/>
          <w:lang w:val="x-none"/>
        </w:rPr>
        <w:t>Об охране труда</w:t>
      </w:r>
    </w:p>
    <w:p w:rsidR="00E731C5" w:rsidRDefault="00E731C5">
      <w:pPr>
        <w:widowControl w:val="0"/>
        <w:autoSpaceDE w:val="0"/>
        <w:autoSpaceDN w:val="0"/>
        <w:adjustRightInd w:val="0"/>
        <w:spacing w:before="240" w:after="240"/>
        <w:rPr>
          <w:rFonts w:ascii="Courier New" w:hAnsi="Courier New" w:cs="Courier New"/>
          <w:i/>
          <w:iCs/>
          <w:color w:val="000000"/>
          <w:sz w:val="20"/>
          <w:szCs w:val="20"/>
        </w:rPr>
      </w:pPr>
      <w:r>
        <w:rPr>
          <w:rFonts w:ascii="Courier New" w:hAnsi="Courier New" w:cs="Courier New"/>
          <w:i/>
          <w:iCs/>
          <w:color w:val="000000"/>
          <w:sz w:val="20"/>
          <w:szCs w:val="20"/>
        </w:rPr>
        <w:t>Принят Палатой представителей 14 мая 2008 года</w:t>
      </w:r>
      <w:r>
        <w:rPr>
          <w:rFonts w:ascii="Courier New" w:hAnsi="Courier New" w:cs="Courier New"/>
          <w:i/>
          <w:iCs/>
          <w:color w:val="000000"/>
          <w:sz w:val="20"/>
          <w:szCs w:val="20"/>
        </w:rPr>
        <w:br/>
        <w:t>Одобрен Советом Республики 4 июня 2008 года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Настоящий Закон направлен на регулирование общественных отношений в области охраны труда и реализацию установленного </w:t>
      </w:r>
      <w:r>
        <w:rPr>
          <w:rFonts w:ascii="Courier New" w:hAnsi="Courier New" w:cs="Courier New"/>
          <w:color w:val="0000FF"/>
          <w:sz w:val="20"/>
          <w:szCs w:val="20"/>
          <w:lang w:val="x-none"/>
        </w:rPr>
        <w:t>Конституцией Республики Беларусь</w:t>
      </w:r>
      <w:r>
        <w:rPr>
          <w:rFonts w:ascii="Courier New" w:hAnsi="Courier New" w:cs="Courier New"/>
          <w:color w:val="000000"/>
          <w:sz w:val="20"/>
          <w:szCs w:val="20"/>
        </w:rPr>
        <w:t xml:space="preserve"> права граждан на здоровые и безопасные условия труда.</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1" w:name="CA0_ГЛ_1_1"/>
      <w:bookmarkEnd w:id="1"/>
      <w:r>
        <w:rPr>
          <w:rFonts w:ascii="Courier New" w:hAnsi="Courier New" w:cs="Courier New"/>
          <w:b/>
          <w:bCs/>
          <w:caps/>
          <w:color w:val="000000"/>
          <w:sz w:val="20"/>
          <w:szCs w:val="20"/>
        </w:rPr>
        <w:t>ГЛАВА 1</w:t>
      </w:r>
      <w:r>
        <w:rPr>
          <w:rFonts w:ascii="Courier New" w:hAnsi="Courier New" w:cs="Courier New"/>
          <w:b/>
          <w:bCs/>
          <w:caps/>
          <w:color w:val="000000"/>
          <w:sz w:val="20"/>
          <w:szCs w:val="20"/>
        </w:rPr>
        <w:br/>
        <w:t>ОБЩИЕ ПОЛОЖЕНИЯ</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 w:name="CA0_ГЛ_1_1_СТ_1_1"/>
      <w:bookmarkEnd w:id="2"/>
      <w:r>
        <w:rPr>
          <w:rFonts w:ascii="Courier New" w:hAnsi="Courier New" w:cs="Courier New"/>
          <w:b/>
          <w:bCs/>
          <w:color w:val="000000"/>
          <w:sz w:val="20"/>
          <w:szCs w:val="20"/>
        </w:rPr>
        <w:t>Статья 1. Основные термины и их определения, применяемые в настоящем Законе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Для целей настоящего Закона применяются следующие основные термины и их определения: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не превышают установленных нормативов;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вредный производственный фактор – производственный фактор, воздействие которого на работающего в определенных условиях может привести к снижению работоспособности и (или) заболеванию (в зависимости от уровня и продолжительности воздействия вредный производственный фактор может стать опасным);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идентификация опасности – установление наличия опасности и определение ее характеристик;</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инструкция по охране труда – локальный нормативный правовой акт, содержащий требования по охране труда для профессий и отдельных видов работ (услуг);</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опасность – источник или ситуация с возможностью нанесения вреда жизни или здоровью работающего;</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опасный производственный фактор – производственный фактор, воздействие которого на работающего в определенных условиях способно привести к травме или другому внезапному резкому ухудшению здоровья либо к смерти;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охрана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санитарно-гигиенические, лечебно-профилактические, реабилитационные и иные мероприятия и средства;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паспортизация санитарно-технического состояния условий и охраны труда – документальное оформление оценки фактического состояния условий и охраны труда в целях разработки и реализации мероприятий по приведению их в соответствие с законодательством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правила по охране труда – нормативный правовой акт, содержащий требования по охране труда, обязательные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профессиональный риск – вероятность повреждения здоровья или утраты трудоспособности либо смерти работающего в результате воздействия вредных и (или) опасных производственных факторов;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работающие – граждане Республики Беларусь, иностранные граждане и лица без гражданства, работающие по трудовым договорам и (или) гражданско-правовым договорам, на основе членства (участия) в юридических лицах любых </w:t>
      </w:r>
      <w:r>
        <w:rPr>
          <w:rFonts w:ascii="Courier New" w:hAnsi="Courier New" w:cs="Courier New"/>
          <w:color w:val="000000"/>
          <w:sz w:val="20"/>
          <w:szCs w:val="20"/>
        </w:rPr>
        <w:lastRenderedPageBreak/>
        <w:t>организационно-правовых форм, а также привлекаемые к выполнению работ (оказанию услуг) юридическими лицами в порядке и на условиях, установленных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работодатели – юридические лица (включая юридические лица с иностранными инвестициями, осуществляющие деятельность на территории Республики Беларусь), их представительства, филиалы и индивидуальные предприниматели, предоставляющие работу гражданам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физические лица, предоставляющие работу гражданам по трудовым договорам, юридические лица, предоставляющие работу на основе членства (участия) в юридических лицах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средства индивидуальной и коллективной защиты – технические средства, предназначенные для предотвращения или уменьшения воздействия на работающих вредных и (или) опасных производственных факторов, а также для защиты от загрязнения и при работе в неблагоприятных температурных условиях;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типовая инструкция по охране труда – нормативный правовой акт, определяющий требования по охране труда для профессий 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 w:name="CA0_ГЛ_1_1_СТ_2_2"/>
      <w:bookmarkEnd w:id="3"/>
      <w:r>
        <w:rPr>
          <w:rFonts w:ascii="Courier New" w:hAnsi="Courier New" w:cs="Courier New"/>
          <w:b/>
          <w:bCs/>
          <w:color w:val="000000"/>
          <w:sz w:val="20"/>
          <w:szCs w:val="20"/>
        </w:rPr>
        <w:t>Статья 2. Законодательство об охране труда и сфера применения настоящего Закона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Законодательство об охране труда основывается на </w:t>
      </w:r>
      <w:r>
        <w:rPr>
          <w:rFonts w:ascii="Courier New" w:hAnsi="Courier New" w:cs="Courier New"/>
          <w:color w:val="0000FF"/>
          <w:sz w:val="20"/>
          <w:szCs w:val="20"/>
          <w:lang w:val="x-none"/>
        </w:rPr>
        <w:t>Конституции Республики Беларусь</w:t>
      </w:r>
      <w:r>
        <w:rPr>
          <w:rFonts w:ascii="Courier New" w:hAnsi="Courier New" w:cs="Courier New"/>
          <w:color w:val="000000"/>
          <w:sz w:val="20"/>
          <w:szCs w:val="20"/>
        </w:rPr>
        <w:t xml:space="preserve"> и состоит из настоящего Закона, </w:t>
      </w:r>
      <w:r>
        <w:rPr>
          <w:rFonts w:ascii="Courier New" w:hAnsi="Courier New" w:cs="Courier New"/>
          <w:color w:val="0000FF"/>
          <w:sz w:val="20"/>
          <w:szCs w:val="20"/>
          <w:lang w:val="x-none"/>
        </w:rPr>
        <w:t>Трудового кодекса Республики Беларусь</w:t>
      </w:r>
      <w:r>
        <w:rPr>
          <w:rFonts w:ascii="Courier New" w:hAnsi="Courier New" w:cs="Courier New"/>
          <w:color w:val="000000"/>
          <w:sz w:val="20"/>
          <w:szCs w:val="20"/>
        </w:rPr>
        <w:t xml:space="preserve">, </w:t>
      </w:r>
      <w:r>
        <w:rPr>
          <w:rFonts w:ascii="Courier New" w:hAnsi="Courier New" w:cs="Courier New"/>
          <w:color w:val="0000FF"/>
          <w:sz w:val="20"/>
          <w:szCs w:val="20"/>
          <w:lang w:val="x-none"/>
        </w:rPr>
        <w:t>Гражданского кодекса Республики Беларусь</w:t>
      </w:r>
      <w:r>
        <w:rPr>
          <w:rFonts w:ascii="Courier New" w:hAnsi="Courier New" w:cs="Courier New"/>
          <w:color w:val="000000"/>
          <w:sz w:val="20"/>
          <w:szCs w:val="20"/>
        </w:rPr>
        <w:t>, других нормативных правовых актов, в том числе технических нормативных правовых актов, регулирующих общественные отношения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Настоящий Закон применяется в отношении всех работодателей и работающих граждан, в том числе: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работающих по трудовым договорам (далее – работники);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работающих по гражданско-правовым договорам;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работающих на основе членства (участия) в юридических лицах любых организационно-правовых форм;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глав и членов крестьянских (фермерских) хозяйств;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обучающихся и воспитанников учреждений образования, привлекаемых в установленном законодательством порядке к выполнению работ (оказанию услуг) в организациях, в том числе в период прохождения производственной практики;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военнослужащих Вооруженных Сил Республики Беларусь, других войск и воинских формирований, привлекаемых к выполнению работ (оказанию услуг) и исполнению иных обязанностей, не обусловленных военной службой, в порядке и на условиях, установленных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содержащихся в исправительных, лечебно-трудовых, воспитательно-трудовых учреждениях и привлекаемых в установленном законодательством порядке к выполнению оплачиваемых работ;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привлекаемых в установленном законодательством порядке к труду в процессе лечения (трудотерапии) в организациях здравоохранения;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привлекаемых в установленном законодательством порядке к ликвидации чрезвычайных ситуаций природного и техногенного характера.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Если международным договором Республики Беларусь установлены иные нормы, чем те, которые предусмотрены настоящим Законом, применяются нормы международного договора.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 w:name="CA0_ГЛ_1_1_СТ_3_3"/>
      <w:bookmarkEnd w:id="4"/>
      <w:r>
        <w:rPr>
          <w:rFonts w:ascii="Courier New" w:hAnsi="Courier New" w:cs="Courier New"/>
          <w:b/>
          <w:bCs/>
          <w:color w:val="000000"/>
          <w:sz w:val="20"/>
          <w:szCs w:val="20"/>
        </w:rPr>
        <w:t>Статья 3. Требования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Требования по охране труда – нормативные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w:t>
      </w:r>
      <w:r>
        <w:rPr>
          <w:rFonts w:ascii="Courier New" w:hAnsi="Courier New" w:cs="Courier New"/>
          <w:color w:val="000000"/>
          <w:sz w:val="20"/>
          <w:szCs w:val="20"/>
        </w:rPr>
        <w:lastRenderedPageBreak/>
        <w:t>технических нормативных правовых актах.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Требования по охране труда обязательны для исполнения работодателями и работающими при возникновении между ними трудовых отношений, а также в случае привлечения к выполнению работ (оказанию услуг) работающих, указанных в части второй статьи 2 настоящего Закона, которые не связаны с работодателями трудовыми отношениями.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 отсутствии в нормативных правовых актах, в том числе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5" w:name="CA0_ГЛ_2_2"/>
      <w:bookmarkEnd w:id="5"/>
      <w:r>
        <w:rPr>
          <w:rFonts w:ascii="Courier New" w:hAnsi="Courier New" w:cs="Courier New"/>
          <w:b/>
          <w:bCs/>
          <w:caps/>
          <w:color w:val="000000"/>
          <w:sz w:val="20"/>
          <w:szCs w:val="20"/>
        </w:rPr>
        <w:t>ГЛАВА 2</w:t>
      </w:r>
      <w:r>
        <w:rPr>
          <w:rFonts w:ascii="Courier New" w:hAnsi="Courier New" w:cs="Courier New"/>
          <w:b/>
          <w:bCs/>
          <w:caps/>
          <w:color w:val="000000"/>
          <w:sz w:val="20"/>
          <w:szCs w:val="20"/>
        </w:rPr>
        <w:br/>
        <w:t>ГОСУДАРСТВЕННОЕ УПРАВЛЕНИЕ В ОБЛАСТИ ОХРАНЫ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6" w:name="CA0_ГЛ_2_2_СТ_4_4"/>
      <w:bookmarkEnd w:id="6"/>
      <w:r>
        <w:rPr>
          <w:rFonts w:ascii="Courier New" w:hAnsi="Courier New" w:cs="Courier New"/>
          <w:b/>
          <w:bCs/>
          <w:color w:val="000000"/>
          <w:sz w:val="20"/>
          <w:szCs w:val="20"/>
        </w:rPr>
        <w:t>Статья 4. Государственное управление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компетенции.</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7" w:name="CA0_ГЛ_2_2_СТ_5_5"/>
      <w:bookmarkEnd w:id="7"/>
      <w:r>
        <w:rPr>
          <w:rFonts w:ascii="Courier New" w:hAnsi="Courier New" w:cs="Courier New"/>
          <w:b/>
          <w:bCs/>
          <w:color w:val="000000"/>
          <w:sz w:val="20"/>
          <w:szCs w:val="20"/>
        </w:rPr>
        <w:t>Статья 5. Полномочия Президента Республики Беларусь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w:t>
      </w:r>
      <w:r>
        <w:rPr>
          <w:rFonts w:ascii="Courier New" w:hAnsi="Courier New" w:cs="Courier New"/>
          <w:color w:val="0000FF"/>
          <w:sz w:val="20"/>
          <w:szCs w:val="20"/>
          <w:lang w:val="x-none"/>
        </w:rPr>
        <w:t>Конституцией Республики Беларусь</w:t>
      </w:r>
      <w:r>
        <w:rPr>
          <w:rFonts w:ascii="Courier New" w:hAnsi="Courier New" w:cs="Courier New"/>
          <w:color w:val="000000"/>
          <w:sz w:val="20"/>
          <w:szCs w:val="20"/>
        </w:rPr>
        <w:t>, настоящим Законом и иными законодательными актами.</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8" w:name="CA0_ГЛ_2_2_СТ_6_6"/>
      <w:bookmarkEnd w:id="8"/>
      <w:r>
        <w:rPr>
          <w:rFonts w:ascii="Courier New" w:hAnsi="Courier New" w:cs="Courier New"/>
          <w:b/>
          <w:bCs/>
          <w:color w:val="000000"/>
          <w:sz w:val="20"/>
          <w:szCs w:val="20"/>
        </w:rPr>
        <w:t>Статья 6. Полномочия Правительства Республики Беларусь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иных государственных организаций, подчиненных Правительству Республики Беларусь, в области охраны труда, организует разработку республиканских целевых программ улучшения условий и охраны труда, осуществляет иные полномочия в области охраны труда, возложенные на него </w:t>
      </w:r>
      <w:r>
        <w:rPr>
          <w:rFonts w:ascii="Courier New" w:hAnsi="Courier New" w:cs="Courier New"/>
          <w:color w:val="0000FF"/>
          <w:sz w:val="20"/>
          <w:szCs w:val="20"/>
          <w:lang w:val="x-none"/>
        </w:rPr>
        <w:t>Конституцией Республики Беларусь</w:t>
      </w:r>
      <w:r>
        <w:rPr>
          <w:rFonts w:ascii="Courier New" w:hAnsi="Courier New" w:cs="Courier New"/>
          <w:color w:val="000000"/>
          <w:sz w:val="20"/>
          <w:szCs w:val="20"/>
        </w:rPr>
        <w:t>, законами Республики Беларусь и актами Президента Республики Беларусь.</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9" w:name="CA0_ГЛ_2_2_СТ_7_7"/>
      <w:bookmarkEnd w:id="9"/>
      <w:r>
        <w:rPr>
          <w:rFonts w:ascii="Courier New" w:hAnsi="Courier New" w:cs="Courier New"/>
          <w:b/>
          <w:bCs/>
          <w:color w:val="000000"/>
          <w:sz w:val="20"/>
          <w:szCs w:val="20"/>
        </w:rPr>
        <w:t>Статья 7.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государственное управление охраной труда на отраслевом уровне;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разработку и принятие в пределах своей компетенции отраслевых правил по охране труда, типовых инструкций по охране труда, других нормативных правовых актов, в том числе технических нормативных правовых актов, содержащих требования по охране труда, разработку и реализацию отраслевых целевых программ улучшения условий 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государственный контроль за соблюдением требований по охране труда в подчиненных им организациях;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анализ результатов аттестации рабочих мест по условиям труда, паспортизации санитарно-технического состояния условий и охраны труда, причин производственного травматизма и профессиональной заболеваемости в подчиненных им организациях, разработку и реализацию мер по их профилактике;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организацию обучения, повышения квалификации и проверки знаний по вопросам охраны труда руководителей и специалистов подчиненных им </w:t>
      </w:r>
      <w:r>
        <w:rPr>
          <w:rFonts w:ascii="Courier New" w:hAnsi="Courier New" w:cs="Courier New"/>
          <w:color w:val="000000"/>
          <w:sz w:val="20"/>
          <w:szCs w:val="20"/>
        </w:rPr>
        <w:lastRenderedPageBreak/>
        <w:t>организаций;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организацию проведения научно-исследовательских работ в области условий 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информационное обеспечение подчиненных им организаций по 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пропаганду и распространение передового опыта в области охраны труда в подчиненных им организациях;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международное сотрудничество в пределах своей компетенции по 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иные полномочия в области охраны труда, предусмотренные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Министерство труда и социальной защиты Республики Беларусь помимо указанных в части первой настоящей статьи полномочий: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осуществляет координацию деятельности по вопросам охраны труда республиканских органов государственного управления, иных государственных организаций, подчиненных Правительству Республики Беларусь, специально уполномоченных государственных органов надзора и контроля, местных исполнительных и распорядительных органов, профессиональных союзов (далее – профсоюзы);</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разрабатывает с участием заинтересованных органов государственного управления, иных государственных организаций, подчиненных Правительству Республики Беларусь, предложения по основным направлениям и приоритетам государственной политики в области охраны труда, нормативные правовые акты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осуществляет разработку республиканских целевых программ по улучшению условий 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утверждает самостоятельно или совместно с республиканскими органами государственного управления межотраслевые правила по охране труда, типовые инструкции по охране труда, другие нормативные правовые акты, содержащие требования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разрабатывает с участием заинтересованных органов государственного управления, иных организаций, подчиненных Правительству Республики Беларусь, и утверждает типовые отраслевые нормы бесплатной выдачи работникам средств индивидуальной защиты;</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организует осуществление государственного надзора и контроля за соблюдением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осуществляет экспертизу условий труда и контроль за качеством проведения аттестации рабочих мест по условиям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проводит мониторинг состояния условий и охраны труда, анализ нарушений законодательства об охране труда, причин производственного травматизма и профессиональной заболеваемости и вносит в установленном законодательством порядке в органы государственного управления предложения об их предупреждении;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организует и координирует проведение научно-исследовательских работ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участвует в совершенствовании государственной статистической отчетности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осуществляет международные связи и сотрудничество в области охраны труда, подготавливает проекты международных договоров и соглашений по 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 (далее – республиканская комиссия);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осуществляет иные полномочия в области охраны труда, предусмотренные законодательством.</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0" w:name="CA0_ГЛ_2_2_СТ_8_8"/>
      <w:bookmarkEnd w:id="10"/>
      <w:r>
        <w:rPr>
          <w:rFonts w:ascii="Courier New" w:hAnsi="Courier New" w:cs="Courier New"/>
          <w:b/>
          <w:bCs/>
          <w:color w:val="000000"/>
          <w:sz w:val="20"/>
          <w:szCs w:val="20"/>
        </w:rPr>
        <w:t>Статья 8. Полномочия местных исполнительных и распорядительных органов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Местные исполнительные и распорядительные органы осуществляют: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государственное управление охраной труда на территориальном уровне;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разработку и реализацию территориальных целевых программ улучшения </w:t>
      </w:r>
      <w:r>
        <w:rPr>
          <w:rFonts w:ascii="Courier New" w:hAnsi="Courier New" w:cs="Courier New"/>
          <w:color w:val="000000"/>
          <w:sz w:val="20"/>
          <w:szCs w:val="20"/>
        </w:rPr>
        <w:lastRenderedPageBreak/>
        <w:t>условий 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государственный контроль за соблюдением требований по охране труда в организациях, расположенных на подведомственной им территории;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организацию обучения, повышения квалификации и проверки знаний по вопросам охраны труда руководителей и специалистов организаций, расположенных на подведомственной им территории, которые не находятся в подчинении республиканских органов государственного управления, иных государственных организаций, подчиненных Правительству Республики Беларусь, и других организаций;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анализ причин производственного травматизма и профессиональной заболеваемости в организациях, расположенных на подведомственной им территории, разработку и реализацию мер по их профилактике;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информационное обеспечение организаций, расположенных на подведомственной им территории, по 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пропаганду и распространение передового опыта в области охраны труда в организациях, расположенных на подведомственной им территории;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иные полномочия в области охраны труда, предусмотренные законодательством.</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11" w:name="CA0_ГЛ_3_3"/>
      <w:bookmarkEnd w:id="11"/>
      <w:r>
        <w:rPr>
          <w:rFonts w:ascii="Courier New" w:hAnsi="Courier New" w:cs="Courier New"/>
          <w:b/>
          <w:bCs/>
          <w:caps/>
          <w:color w:val="000000"/>
          <w:sz w:val="20"/>
          <w:szCs w:val="20"/>
        </w:rPr>
        <w:t>ГЛАВА 3</w:t>
      </w:r>
      <w:r>
        <w:rPr>
          <w:rFonts w:ascii="Courier New" w:hAnsi="Courier New" w:cs="Courier New"/>
          <w:b/>
          <w:bCs/>
          <w:caps/>
          <w:color w:val="000000"/>
          <w:sz w:val="20"/>
          <w:szCs w:val="20"/>
        </w:rPr>
        <w:br/>
        <w:t>ПРАВО РАБОТАЮЩИХ НА ОХРАНУ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2" w:name="CA0_ГЛ_3_3_СТ_9_9"/>
      <w:bookmarkEnd w:id="12"/>
      <w:r>
        <w:rPr>
          <w:rFonts w:ascii="Courier New" w:hAnsi="Courier New" w:cs="Courier New"/>
          <w:b/>
          <w:bCs/>
          <w:color w:val="000000"/>
          <w:sz w:val="20"/>
          <w:szCs w:val="20"/>
        </w:rPr>
        <w:t>Статья 9. Право работающего на охрану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Работающий имеет право на: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личное участие или участие через своего представителя в рассмотрении вопросов, связанных с обеспечением безопасных условий труда, проведении в установленном порядке проверок по охране труда на его рабочем месте соответствующими органами, расследовании произошедшего с ним несчастного случая на производстве или его профессионального заболевания.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Работающий имеет право отказаться от выполнения порученной работы (оказания услуги) в случае возникновения непосредственной опасности для жизни и здоровья его и окружающих до устранения этой опасности.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Работник также имеет право на: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рабочее место, соответствующее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обеспечение необходимыми средствами коллективной и индивидуальной защиты, санитарно-бытовыми помещениями, устройствами;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отказ от выполнения порученной работы в случае непредоставления ему средств индивидуальной защиты, непосредственно обеспечивающих безопасность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Работающий по гражданско-правовому договору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условия, предусмотренные гражданско-правовым договором.</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3" w:name="CA0_ГЛ_3_3_СТ_10_10"/>
      <w:bookmarkEnd w:id="13"/>
      <w:r>
        <w:rPr>
          <w:rFonts w:ascii="Courier New" w:hAnsi="Courier New" w:cs="Courier New"/>
          <w:b/>
          <w:bCs/>
          <w:color w:val="000000"/>
          <w:sz w:val="20"/>
          <w:szCs w:val="20"/>
        </w:rPr>
        <w:t>Статья 10. Ограничения на выполнение отдельных видов работ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Не допускается привлечение работающих к работам, которые им противопоказаны по состоянию здоровья согласно медицинскому заключению.</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Подъем и перемещение тяжестей вручную работающими сверх установленных предельных норм не допускаются. Предельные нормы подъема и перемещения тяжестей вручную устанавливаются Правительством Республики Беларусь или уполномоченным им органом.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Ограничения на выполнение отдельных видов работ для некоторых категорий работников устанавливаются </w:t>
      </w:r>
      <w:r>
        <w:rPr>
          <w:rFonts w:ascii="Courier New" w:hAnsi="Courier New" w:cs="Courier New"/>
          <w:color w:val="0000FF"/>
          <w:sz w:val="20"/>
          <w:szCs w:val="20"/>
          <w:lang w:val="x-none"/>
        </w:rPr>
        <w:t>Трудовым кодексом Республики Беларусь</w:t>
      </w:r>
      <w:r>
        <w:rPr>
          <w:rFonts w:ascii="Courier New" w:hAnsi="Courier New" w:cs="Courier New"/>
          <w:color w:val="000000"/>
          <w:sz w:val="20"/>
          <w:szCs w:val="20"/>
        </w:rPr>
        <w:t>, другими нормативными правовыми актами в области охраны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4" w:name="CA0_ГЛ_3_3_СТ_11_11"/>
      <w:bookmarkEnd w:id="14"/>
      <w:r>
        <w:rPr>
          <w:rFonts w:ascii="Courier New" w:hAnsi="Courier New" w:cs="Courier New"/>
          <w:b/>
          <w:bCs/>
          <w:color w:val="000000"/>
          <w:sz w:val="20"/>
          <w:szCs w:val="20"/>
        </w:rPr>
        <w:lastRenderedPageBreak/>
        <w:t>Статья 11. Право на компенсации по условиям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Работающим предоставляются в соответствии с законодательством компенсации по условиям труда, в том числе за работу с вредными и (или) опасными условиями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Работающим по гражданско-правовым договорам компенсации по условиям труда могут устанавливаться данными договорами.</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5" w:name="CA0_ГЛ_3_3_СТ_12_12"/>
      <w:bookmarkEnd w:id="15"/>
      <w:r>
        <w:rPr>
          <w:rFonts w:ascii="Courier New" w:hAnsi="Courier New" w:cs="Courier New"/>
          <w:b/>
          <w:bCs/>
          <w:color w:val="000000"/>
          <w:sz w:val="20"/>
          <w:szCs w:val="20"/>
        </w:rPr>
        <w:t>Статья 12. Гарантии права работающих на охрану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Для реализации права работающих на охрану труда государство осуществляет государственное управление охраной труда, государственный надзор и контроль за соблюдением законодательства об охране труда и устанавливает ответственность за нарушение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Гарантии права работников на охрану труда определяются </w:t>
      </w:r>
      <w:r>
        <w:rPr>
          <w:rFonts w:ascii="Courier New" w:hAnsi="Courier New" w:cs="Courier New"/>
          <w:color w:val="0000FF"/>
          <w:sz w:val="20"/>
          <w:szCs w:val="20"/>
          <w:lang w:val="x-none"/>
        </w:rPr>
        <w:t>Трудовым кодексом Республики Беларусь</w:t>
      </w:r>
      <w:r>
        <w:rPr>
          <w:rFonts w:ascii="Courier New" w:hAnsi="Courier New" w:cs="Courier New"/>
          <w:color w:val="000000"/>
          <w:sz w:val="20"/>
          <w:szCs w:val="20"/>
        </w:rPr>
        <w:t>, настоящим Законом, другими нормативными правовыми актами.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Гарантии права работающих по гражданско-правовым договорам на охрану труда в соответствии с законодательством определяются в этих договорах.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Гарантии права на охрану труда иных категорий работающих предоставляются в соответствии с законодательством.</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16" w:name="CA0_ГЛ_4_4"/>
      <w:bookmarkEnd w:id="16"/>
      <w:r>
        <w:rPr>
          <w:rFonts w:ascii="Courier New" w:hAnsi="Courier New" w:cs="Courier New"/>
          <w:b/>
          <w:bCs/>
          <w:caps/>
          <w:color w:val="000000"/>
          <w:sz w:val="20"/>
          <w:szCs w:val="20"/>
        </w:rPr>
        <w:t>ГЛАВА 4</w:t>
      </w:r>
      <w:r>
        <w:rPr>
          <w:rFonts w:ascii="Courier New" w:hAnsi="Courier New" w:cs="Courier New"/>
          <w:b/>
          <w:bCs/>
          <w:caps/>
          <w:color w:val="000000"/>
          <w:sz w:val="20"/>
          <w:szCs w:val="20"/>
        </w:rPr>
        <w:br/>
        <w:t>ОРГАНИЗАЦИЯ ОХРАНЫ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7" w:name="CA0_ГЛ_4_4_СТ_13_13"/>
      <w:bookmarkEnd w:id="17"/>
      <w:r>
        <w:rPr>
          <w:rFonts w:ascii="Courier New" w:hAnsi="Courier New" w:cs="Courier New"/>
          <w:b/>
          <w:bCs/>
          <w:color w:val="000000"/>
          <w:sz w:val="20"/>
          <w:szCs w:val="20"/>
        </w:rPr>
        <w:t>Статья 13. Обязанности работодателя по обеспечению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обязан:</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обеспечивать безопасность при эксплуатации территории, производственных зданий (помещений), сооружений, оборудования, технологических процессов и применяемых в производстве материалов, химических веществ, а также эффективную эксплуатацию средств индивидуальной и коллективной защиты. Если территория, производственное здание (помещение), сооружение или оборудование используются несколькими работодателями, то обязанности по обеспечению требований по охране труда выполняются ими совместно на основании письменного соглашения;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принимать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подготовку (обучение), инструктаж, переподготовку, стажировку, повышение квалификации и проверку знаний работающих по вопросам охраны труда в порядке, установленном Правительством Республики Беларусь или уполномоченным им органом;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информировать работающих о состоянии условий и охраны труда на рабочем месте, о существующем риске повреждения здоровья и полагающихся средствах индивидуальной защиты, компенсациях по условиям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обеспечивать в установленном законодательством порядке расследование и учет несчастных случаев на производстве, профессиональных заболеваний, аварий, разработку и реализацию мер по их профилактике;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беспрепятственно допускать к проведению проверок в установленном законодательством порядке представителей соответствующих органов, предоставлять сведения по охране труда по вопросам, входящим в их компетенцию;</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не допускать к выполнению работ (оказанию услуг), отстранять от выполнения работ (оказания услуг) в соответствующий день (смену) работающего, появившегося на рабочем месте в состоянии алкогольного, наркотического или </w:t>
      </w:r>
      <w:r>
        <w:rPr>
          <w:rFonts w:ascii="Courier New" w:hAnsi="Courier New" w:cs="Courier New"/>
          <w:color w:val="000000"/>
          <w:sz w:val="20"/>
          <w:szCs w:val="20"/>
        </w:rPr>
        <w:lastRenderedPageBreak/>
        <w:t>токсического опьянения, а также в состоянии, связанном с болезнью, препятствующем выполнению работ (оказанию услуг);</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возмещать вред, причиненный жизни и здоровью работающих, в порядке, установленном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исполнять другие обязанности, предусмотренные законодательством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предоставляющий работу гражданам по трудовым договорам (далее – наниматель), также обязан:</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обеспечивать на каждом рабочем месте условия труда, соответствующие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обеспечивать режим труда и отдыха работников, установленный законодательством, коллективным договором, соглашением, трудовым договором;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предоставлять работникам, занятым на производстве с вредными и (или) опасными условиями труда, а также на работах, связанных с загрязнением или выполняемых в неблагоприятных температурных условиях, специальную одежду, специальную обувь и другие необходимые средства индивидуальной защиты, смывающие и обезвреживающие средства в соответствии с установленными нормами;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постоянный контроль за соблюдением нормативных правовых актов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не допускать к работе (отстранять от работы) в соответствующий день (смену) работающего, не прошедшего инструктаж, проверку знаний по охране труда, не использующего требуемые средства индивидуальной защиты, обеспечивающие безопасность труда, не прошедшего медицинский осмотр в случаях и порядке, предусмотренных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принимать локальные нормативные правовые акты, содержащие требования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обеспечивать проведение аттестации рабочих мест по условиям труда, паспортизации санитарно-технического состояния условий 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постоянный контроль за уровнями опасных и вредных производственных факторов;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разрабатывать и внедрять процедуры, обеспечивающие идентификацию опасностей, оценку профессиональных рисков, подготовку и реализацию мероприятий по снижению профессиональных рисков, анализ их эффективности;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пропагандировать и внедрять передовой опыт безопасных методов и приемов труда и сотрудничать с работниками, их полномочными представителями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организовать в соответствии с установленными нормами санитарно-бытовое обеспечение, медицинское и лечебно-профилактическое обслуживание работников;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организовать проведение обязательных предварительных (при поступлении на работу) и периодических (в течение трудовой деятельности) медицинских осмотров работников, а также внеочередных медицинских осмотров работников при ухудшении состояния их здоровья;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выделять финансовые средства, оборудование и материалы для осуществления предусмотренных коллективными договорами, соглашениями, планами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назначать должностных лиц, ответственных за организацию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8" w:name="CA0_ГЛ_4_4_СТ_14_14"/>
      <w:bookmarkEnd w:id="18"/>
      <w:r>
        <w:rPr>
          <w:rFonts w:ascii="Courier New" w:hAnsi="Courier New" w:cs="Courier New"/>
          <w:b/>
          <w:bCs/>
          <w:color w:val="000000"/>
          <w:sz w:val="20"/>
          <w:szCs w:val="20"/>
        </w:rPr>
        <w:t>Статья 14. Права работодателя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имеет право:</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требовать от работающих соблюдения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применять меры поощрения и материального стимулирования работающих за соблюдение требований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обращаться в случаях, предусмотренных законодательством, в организации здравоохранения за сведениями о тяжести полученных работающими производственных травм;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обращаться в государственные органы и суд для защиты своих прав в установленном законодательством порядке.</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19" w:name="CA0_ГЛ_4_4_СТ_15_15"/>
      <w:bookmarkEnd w:id="19"/>
      <w:r>
        <w:rPr>
          <w:rFonts w:ascii="Courier New" w:hAnsi="Courier New" w:cs="Courier New"/>
          <w:b/>
          <w:bCs/>
          <w:color w:val="000000"/>
          <w:sz w:val="20"/>
          <w:szCs w:val="20"/>
        </w:rPr>
        <w:lastRenderedPageBreak/>
        <w:t>Статья 15. Обязанности работающего в области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Работающий обязан:</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использовать и правильно применять средства индивидуальной и коллективной защиты;</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проходить в установленном законодательством порядке медицинские осмотры, подготовку (обучение), переподготовку, стажировку, инструктаж, повышение квалификации и проверку знаний по 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по принятию мер для оказания необходимой помощи потерпевшим и доставки их в организацию здравоохранения;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исполнять другие обязанности, предусмотренные законодательством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Работник также обязан:</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выполнять нормы и обязательства по охране труда, предусмотренные коллективным договором, соглашением, трудовым договором, правилами внутреннего трудового распорядка, должностными обязанностями;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 случае отсутствия средств индивидуальной защиты немедленно уведомлять об этом непосредственного руководителя;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0" w:name="CA0_ГЛ_4_4_СТ_16_16"/>
      <w:bookmarkEnd w:id="20"/>
      <w:r>
        <w:rPr>
          <w:rFonts w:ascii="Courier New" w:hAnsi="Courier New" w:cs="Courier New"/>
          <w:b/>
          <w:bCs/>
          <w:color w:val="000000"/>
          <w:sz w:val="20"/>
          <w:szCs w:val="20"/>
        </w:rPr>
        <w:t>Статья 16. Служба охраны труда (специалист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Для организации работы и осуществления контроля по охране труда работодатели в установленном законодательством порядке создают службу охраны труда или вводят в штат должность специалиста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Структура и численность службы охраны труда устанавливаются в зависимости от численности работающих, характера и степени опасности факторов производственной среды и трудового процесса, наличия потенциально опасных видов деятельности, производств и объектов.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Служба охраны труда (специалист по охране труда) организует работу в области охраны труда в соответствии с настоящим Законом, другими нормативными правовыми актами.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Должность специалиста по охране труда в организациях производственной сферы вводится при численности работающих свыше 100 человек, в организациях других сфер деятельности – свыше 200 человек.</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может вводить должность специалиста по охране труда при меньшей численности работающих или возлагать соответствующие обязанности по охране труда на уполномоченное им лицо.</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Типовое положение о службе охраны труда утверждается Правительством Республики Беларусь или уполномоченным им органом.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Нормативы численности служб охраны труда разрабатываются и утверждаются Министерством труда и социальной защиты Республики Беларусь.</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1" w:name="CA0_ГЛ_4_4_СТ_17_17"/>
      <w:bookmarkEnd w:id="21"/>
      <w:r>
        <w:rPr>
          <w:rFonts w:ascii="Courier New" w:hAnsi="Courier New" w:cs="Courier New"/>
          <w:b/>
          <w:bCs/>
          <w:color w:val="000000"/>
          <w:sz w:val="20"/>
          <w:szCs w:val="20"/>
        </w:rPr>
        <w:t>Статья 17. Полномочия работников службы охраны труда (специалиста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Работники службы охраны труда (специалист по охране труда) в соответствии со своими полномочиями имеют право:</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проводить проверки состояния условий труда, соблюдения требований по охране труда, знакомиться в пределах своей компетенции с документами по </w:t>
      </w:r>
      <w:r>
        <w:rPr>
          <w:rFonts w:ascii="Courier New" w:hAnsi="Courier New" w:cs="Courier New"/>
          <w:color w:val="000000"/>
          <w:sz w:val="20"/>
          <w:szCs w:val="20"/>
        </w:rPr>
        <w:lastRenderedPageBreak/>
        <w:t>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запрашивать и получать необходимую информацию по вопросам охраны труда, требовать письменные объяснения от должностных лиц и других работающих, допустивших нарушения требований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выдавать работодателям, их должностным лицам обязательные для исполнения предписания об устранении нарушений требований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приостанавливать (запрещать) в установленном законодательством порядке эксплуатацию оборудования, инструмента, приспособлений, транспортных средств, выполнение работ (оказание услуг) при выявлении нарушений, создающих угрозу для жизни или здоровья работающих и окружающих, до их устранения;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вносить предложения работодателям по улучшению условий и охраны труда работающих, предупреждению производственного травматизма и профессиональных заболеваний.</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2" w:name="CA0_ГЛ_4_4_СТ_18_18"/>
      <w:bookmarkEnd w:id="22"/>
      <w:r>
        <w:rPr>
          <w:rFonts w:ascii="Courier New" w:hAnsi="Courier New" w:cs="Courier New"/>
          <w:b/>
          <w:bCs/>
          <w:color w:val="000000"/>
          <w:sz w:val="20"/>
          <w:szCs w:val="20"/>
        </w:rPr>
        <w:t>Статья 18. Комиссия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 организации 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Комиссия по охране труда участвует в разработке системы управления охраной труда, раздела об охране труда коллективного договора, соглашения, плана мероприятий по охране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проверок условий и охраны труда на рабочих местах и информировании работников об их результатах.</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3" w:name="CA0_ГЛ_4_4_СТ_19_19"/>
      <w:bookmarkEnd w:id="23"/>
      <w:r>
        <w:rPr>
          <w:rFonts w:ascii="Courier New" w:hAnsi="Courier New" w:cs="Courier New"/>
          <w:b/>
          <w:bCs/>
          <w:color w:val="000000"/>
          <w:sz w:val="20"/>
          <w:szCs w:val="20"/>
        </w:rPr>
        <w:t>Статья 19. Обучение и проверка знаний по вопросам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Подготовка (обучение), переподготовка, стажировка, инструктаж, повышение квалификации и проверка знаний работающих по вопросам охраны труда осуществляются в порядке, определяемом Правительством Республики Беларусь или уполномоченным им органом.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Работодатели оказывают содействие в обучении общественных инспекторов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Государство обеспечивает подготовку специалистов по охране труда в учреждениях образования.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Работающие в установленном законодательством порядке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Руководители организаций, их заместители, ответственные за организацию охраны труда, главные специалисты, руководители (специалисты) служб охраны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иных государственных организаций, подчиненных Правительству Республики Беларусь).</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Если организация не находится в подчинении республиканского органа государственного управления, иной государственной организации, подчиненной Правительству Республики Беларусь, другой организации, то проверка знаний по вопросам охраны труда лиц, указанных в части пятой настоящей статьи, проводится в соответствующих комиссиях местных исполнительных и распорядительных органов (далее – комиссии местных исполнительных и распорядительных органов).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Наниматели – физические лица проходят проверку знаний по вопросам охраны труда в комиссиях местных исполнительных и распорядительных органов.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в соответствующих комиссиях учреждений образования, осуществляющих повышение квалификации и переподготовку кадров по вопросам охраны труда, или в комиссиях организаций соответствующего профиля деятельности.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lastRenderedPageBreak/>
        <w:t>Члены комиссий местных исполнительных и распорядительных органов, заместители руководителей этих органов, в должностные обязанности которых входят вопросы организации охраны труда, проходят проверку знаний в соответствующих комиссиях вышестоящих исполнительных и распорядительных органов.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Члены комиссий республиканских органов государственного управления,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в республиканской комиссии.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Порядок создания и деятельности комиссий организаций,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Республики Беларусь, республиканской комиссии – Правительством Республики Беларусь.</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4" w:name="CA0_ГЛ_4_4_СТ_20_20"/>
      <w:bookmarkEnd w:id="24"/>
      <w:r>
        <w:rPr>
          <w:rFonts w:ascii="Courier New" w:hAnsi="Courier New" w:cs="Courier New"/>
          <w:b/>
          <w:bCs/>
          <w:color w:val="000000"/>
          <w:sz w:val="20"/>
          <w:szCs w:val="20"/>
        </w:rPr>
        <w:t>Статья 20. Инструкции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Работодатели принимают инструкции по охране труда для профессий и отдельных видов работ (услуг) в порядке, установленном Министерством труда и социальной защиты Республики Беларусь.</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 инструкцию по охране труда с учетом специфики профессии, вида работ (услуг) могут включаться и другие требования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5" w:name="CA0_ГЛ_4_4_СТ_21_21"/>
      <w:bookmarkEnd w:id="25"/>
      <w:r>
        <w:rPr>
          <w:rFonts w:ascii="Courier New" w:hAnsi="Courier New" w:cs="Courier New"/>
          <w:b/>
          <w:bCs/>
          <w:color w:val="000000"/>
          <w:sz w:val="20"/>
          <w:szCs w:val="20"/>
        </w:rPr>
        <w:t>Статья 21. Обязательные медицинские осмотры некоторых категорий работающих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обязан требовать документы, подтверждающие прохождение работающими по гражданско-правовому договору медицинского осмотра, если это необходимо для выполнения соответствующих видов работ (услуг).</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Наниматель обязан организовать в установленном законодательством порядке проведение медицинских осмотров работников.</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6" w:name="CA0_ГЛ_4_4_СТ_22_22"/>
      <w:bookmarkEnd w:id="26"/>
      <w:r>
        <w:rPr>
          <w:rFonts w:ascii="Courier New" w:hAnsi="Courier New" w:cs="Courier New"/>
          <w:b/>
          <w:bCs/>
          <w:color w:val="000000"/>
          <w:sz w:val="20"/>
          <w:szCs w:val="20"/>
        </w:rPr>
        <w:t>Статья 22. Обеспечение работающих средствами индивидуальной защиты, смывающими и обезвреживающими средствами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Обеспечение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средствами индивидуальной защиты, смывающими и обезвреживающими средствами осуществляется по нормам и в порядке, определяемым Правительством Республики Беларусь или уполномоченным им органом.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данными договорами.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Обеспечение иных категорий работающих средствами индивидуальной защиты, смывающими и обезвреживающими средствами осуществляется в соответствии с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lastRenderedPageBreak/>
        <w:t>Применяемые средства индивидуальной защиты, в том числе иностранного производства, должны соответствовать требованиям, установленным законодательством Республики Беларусь для данных средств индивидуальной защиты, и обеспечивать безопасные условия труда работающих.</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7" w:name="CA0_ГЛ_4_4_СТ_23_23"/>
      <w:bookmarkEnd w:id="27"/>
      <w:r>
        <w:rPr>
          <w:rFonts w:ascii="Courier New" w:hAnsi="Courier New" w:cs="Courier New"/>
          <w:b/>
          <w:bCs/>
          <w:color w:val="000000"/>
          <w:sz w:val="20"/>
          <w:szCs w:val="20"/>
        </w:rPr>
        <w:t>Статья 23. Обеспечение работающих санитарно-бытовыми помещениями, устройствами, средствами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Нанимателями оборудуются с учетом характера производства санитарно-бытовые помещения, в которых предусматриваются гардеробные, умывальные, душевые помещения, туалеты, комнаты личной гигиены, помещения для приема пищи (столовые), обогрева, отдыха, обработки, хранения и выдачи средств индивидуальной защиты и другие помещения, оснащенные необходимыми устройствами и средствами, организуется питьевое водоснабжение. Работники горячих цехов и участков обеспечиваются газированной подсоленной водой. Нормы обеспеченности и требования к указанным помещениям, устройствам и средствам устанавливаются соответствующими нормативными правовыми актами, в том числе техническими нормативными правовыми актами.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Производственные участки и транспортные средства оснащаются аптечками первой помощи с набором необходимых лекарственных средств и изделий медицинского назначения.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Работающие по гражданско-правовым договорам обеспечиваются санитарно-бытовыми помещениями, устройствами и средствами в соответствии с данными договорами.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Обеспечение иных категорий работающих санитарно-бытовыми помещениями, устройствами и средствами осуществляется в соответствии с законодательством.</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8" w:name="CA0_ГЛ_4_4_СТ_24_24"/>
      <w:bookmarkEnd w:id="28"/>
      <w:r>
        <w:rPr>
          <w:rFonts w:ascii="Courier New" w:hAnsi="Courier New" w:cs="Courier New"/>
          <w:b/>
          <w:bCs/>
          <w:color w:val="000000"/>
          <w:sz w:val="20"/>
          <w:szCs w:val="20"/>
        </w:rPr>
        <w:t>Статья 24. Финансирование мероприятий по улучшению условий и охраны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Финансирование мероприятий по улучшению условий и охраны труда осуществляется за счет средств работодателей, а также средств республиканского и местных бюджетов в рамках реализации республиканских, отраслевых и территориальных целевых программ улучшения условий и охраны труда, иных источников, не запрещенных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Работник не несет расходов по финансированию мероприятий по улучшению условий и охраны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29" w:name="CA0_ГЛ_4_4_СТ_25_25"/>
      <w:bookmarkEnd w:id="29"/>
      <w:r>
        <w:rPr>
          <w:rFonts w:ascii="Courier New" w:hAnsi="Courier New" w:cs="Courier New"/>
          <w:b/>
          <w:bCs/>
          <w:color w:val="000000"/>
          <w:sz w:val="20"/>
          <w:szCs w:val="20"/>
        </w:rPr>
        <w:t>Статья 25. Расследование и учет несчастных случаев на производстве и профессиональных заболеваний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30" w:name="CA0_ГЛ_5_5"/>
      <w:bookmarkEnd w:id="30"/>
      <w:r>
        <w:rPr>
          <w:rFonts w:ascii="Courier New" w:hAnsi="Courier New" w:cs="Courier New"/>
          <w:b/>
          <w:bCs/>
          <w:caps/>
          <w:color w:val="000000"/>
          <w:sz w:val="20"/>
          <w:szCs w:val="20"/>
        </w:rPr>
        <w:t>ГЛАВА 5</w:t>
      </w:r>
      <w:r>
        <w:rPr>
          <w:rFonts w:ascii="Courier New" w:hAnsi="Courier New" w:cs="Courier New"/>
          <w:b/>
          <w:bCs/>
          <w:caps/>
          <w:color w:val="000000"/>
          <w:sz w:val="20"/>
          <w:szCs w:val="20"/>
        </w:rPr>
        <w:br/>
        <w:t>СООТВЕТСТВИЕ ПРОИЗВОДСТВЕННЫХ ОБЪЕКТОВ, ОБОРУДОВАНИЯ И ПРОЦЕССОВ, РАБОЧИХ МЕСТ, ПРОДУКЦИИ ТРЕБОВАНИЯМ ПО ОХРАНЕ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1" w:name="CA0_ГЛ_5_5_СТ_26_26"/>
      <w:bookmarkEnd w:id="31"/>
      <w:r>
        <w:rPr>
          <w:rFonts w:ascii="Courier New" w:hAnsi="Courier New" w:cs="Courier New"/>
          <w:b/>
          <w:bCs/>
          <w:color w:val="000000"/>
          <w:sz w:val="20"/>
          <w:szCs w:val="20"/>
        </w:rPr>
        <w:t>Статья 26. Соответствие территории организации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Планировка, застройка и благоустройство территории организации должны соответствовать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В темное время суток или при плохой видимости места движения работающих и транспортных средств, а также места производства работ на территории организации освещаются согласно требованиям нормативных правовых актов, в том </w:t>
      </w:r>
      <w:r>
        <w:rPr>
          <w:rFonts w:ascii="Courier New" w:hAnsi="Courier New" w:cs="Courier New"/>
          <w:color w:val="000000"/>
          <w:sz w:val="20"/>
          <w:szCs w:val="20"/>
        </w:rPr>
        <w:lastRenderedPageBreak/>
        <w:t>числе технических нормативных правовых актов.</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2" w:name="CA0_ГЛ_5_5_СТ_27_27"/>
      <w:bookmarkEnd w:id="32"/>
      <w:r>
        <w:rPr>
          <w:rFonts w:ascii="Courier New" w:hAnsi="Courier New" w:cs="Courier New"/>
          <w:b/>
          <w:bCs/>
          <w:color w:val="000000"/>
          <w:sz w:val="20"/>
          <w:szCs w:val="20"/>
        </w:rPr>
        <w:t>Статья 27. Соответствие производственных зданий (помещений)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Производственные здания (помещения) должны соответствовать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организует систематическое наблюдение за производственными зданиями (помещениями) в процессе их эксплуатации, назначает лиц, ответственных за правильную эксплуатацию, сохранность и своевременный ремонт производственных зданий или отдельных помещений, создает комиссию по общему техническому осмотру производственных зданий (помещений).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Производственные здания (помещения) подвергаются периодическим техническим осмотрам два раза в год – весной и осенью. Внеочередные технические осмотры производственных зданий (помещений) проводятся после пожаров, ураганных ветров, сильных ливней или снегопадов, землетрясений и других стихийных бедствий или аварий.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Системы отопления, вентиляции и кондиционирования производственных зданий (помещений) должны обеспечивать в них температуру, влажность и скорость движения воздуха в соответствии с требованиями нормативных правовых актов, в том числе технических нормативных правовых актов.</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3" w:name="CA0_ГЛ_5_5_СТ_28_28"/>
      <w:bookmarkEnd w:id="33"/>
      <w:r>
        <w:rPr>
          <w:rFonts w:ascii="Courier New" w:hAnsi="Courier New" w:cs="Courier New"/>
          <w:b/>
          <w:bCs/>
          <w:color w:val="000000"/>
          <w:sz w:val="20"/>
          <w:szCs w:val="20"/>
        </w:rPr>
        <w:t>Статья 28. Соответствие производственного оборудования и рабочих мест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Производственное оборудование должно соответствовать требованиям по охране труда и использоваться по назначению.</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Части оборудования, представляющие опасность, должны быть окрашены в сигнальные цвета и обозначены знаками безопасности в соответствии с требованиями технических нормативных правовых актов.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обеспечивает проведение технического обслуживания и ремонта, испытаний, осмотров, технических освидетельствований оборудования в порядке и сроки, установленные соответствующими нормативными правовыми актами, в том числе техническими нормативными правовыми актами.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4" w:name="CA0_ГЛ_5_5_СТ_29_29"/>
      <w:bookmarkEnd w:id="34"/>
      <w:r>
        <w:rPr>
          <w:rFonts w:ascii="Courier New" w:hAnsi="Courier New" w:cs="Courier New"/>
          <w:b/>
          <w:bCs/>
          <w:color w:val="000000"/>
          <w:sz w:val="20"/>
          <w:szCs w:val="20"/>
        </w:rPr>
        <w:t>Статья 29. Соответствие производственных процессов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Производственные процессы должны соответствовать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Охрана труда работающих при организации производственных процессов должна быть обеспечена применением: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безопасных технологических процессов и производственного оборудования;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производственных зданий (помещений) и производственных площадок, соответствующих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рационального размещения производственного оборудования и организации рабочих мест;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материалов, не оказывающих опасного и (или) вредного воздействия на работающих;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устройств противоаварийной защиты, блокировки и сигнализации;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безопасных способов хранения и транспортирования материалов, готовой продукции и отходов производства;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средств индивидуальной и коллективной защиты, обеспечивающих безопасные условия труда работающих;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методов и средств контроля уровней опасных и (или) вредных производственных факторов.</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5" w:name="CA0_ГЛ_5_5_СТ_30_30"/>
      <w:bookmarkEnd w:id="35"/>
      <w:r>
        <w:rPr>
          <w:rFonts w:ascii="Courier New" w:hAnsi="Courier New" w:cs="Courier New"/>
          <w:b/>
          <w:bCs/>
          <w:color w:val="000000"/>
          <w:sz w:val="20"/>
          <w:szCs w:val="20"/>
        </w:rPr>
        <w:t>Статья 30. Соответствие продукции, объектов, предназначенных для выпуска продукции и оказания услуг,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lastRenderedPageBreak/>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Проектная документация на строительство и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государственных органов надзора и контроля о соответствии этих объектов указанным требованиям.</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36" w:name="CA0_ГЛ_6_6"/>
      <w:bookmarkEnd w:id="36"/>
      <w:r>
        <w:rPr>
          <w:rFonts w:ascii="Courier New" w:hAnsi="Courier New" w:cs="Courier New"/>
          <w:b/>
          <w:bCs/>
          <w:caps/>
          <w:color w:val="000000"/>
          <w:sz w:val="20"/>
          <w:szCs w:val="20"/>
        </w:rPr>
        <w:t>ГЛАВА 6</w:t>
      </w:r>
      <w:r>
        <w:rPr>
          <w:rFonts w:ascii="Courier New" w:hAnsi="Courier New" w:cs="Courier New"/>
          <w:b/>
          <w:bCs/>
          <w:caps/>
          <w:color w:val="000000"/>
          <w:sz w:val="20"/>
          <w:szCs w:val="20"/>
        </w:rPr>
        <w:br/>
        <w:t>ТРЕБОВАНИЯ ПО ОХРАНЕ ТРУДА ПРИ ВЫПОЛНЕНИИ ОТДЕЛЬНЫХ РАБОТ</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7" w:name="CA0_ГЛ_6_6_СТ_31_31"/>
      <w:bookmarkEnd w:id="37"/>
      <w:r>
        <w:rPr>
          <w:rFonts w:ascii="Courier New" w:hAnsi="Courier New" w:cs="Courier New"/>
          <w:b/>
          <w:bCs/>
          <w:color w:val="000000"/>
          <w:sz w:val="20"/>
          <w:szCs w:val="20"/>
        </w:rPr>
        <w:t>Статья 31. Требования по охране труда при выполнении строительных, монтажных и специальных работ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Выполнение строительных, монтажных и специальных работ осуществляется в соответствии с требованиями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Работодатель, выполняющий строительные, монтажные и специальные работы, обязан разрабатывать и осуществлять мероприятия, обеспечивающие безопасные условия выполнения данных работ.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До начала основных строительных, монтажных и специальных работ должны быть подготовлены к эксплуатации санитарно-бытовые помещения и устройства для работающих в соответствии с техническими нормативными правовыми актами. В санитарно-бытовых помещениях должны быть предусмотрены места для размещения аптечек первой помощи с набором необходимых лекарственных средств и изделий медицинского назначения.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Выполнение строительных, монтажных и специальных работ без применения работающими необходимых средств индивидуальной защиты не допускается.</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8" w:name="CA0_ГЛ_6_6_СТ_32_32"/>
      <w:bookmarkEnd w:id="38"/>
      <w:r>
        <w:rPr>
          <w:rFonts w:ascii="Courier New" w:hAnsi="Courier New" w:cs="Courier New"/>
          <w:b/>
          <w:bCs/>
          <w:color w:val="000000"/>
          <w:sz w:val="20"/>
          <w:szCs w:val="20"/>
        </w:rPr>
        <w:t>Статья 32. Требования по охране труда при производстве погрузочно-разгрузочных и складских работ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Погрузка, разгрузка и складирование грузов должны производиться в соответствии с требованиями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Для организации и проведения погрузочно-разгрузочных и складских работ работодателем назначаются лица, ответственные за безопасное проведение погрузочно-разгрузочных работ.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 производстве погрузочно-разгрузочных и складских работ должна обеспечиваться устойчивость транспортных средств, подъемно-транспортного оборудования, складируемых грузов. Место производства данных работ должно быть освещено согласно требованиям нормативных правовых актов, в том числе технических нормативных правовых актов.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Выполнение погрузочно-разгрузочных и складских работ без применения работающими необходимых средств индивидуальной защиты не допускается.</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39" w:name="CA0_ГЛ_6_6_СТ_33_33"/>
      <w:bookmarkEnd w:id="39"/>
      <w:r>
        <w:rPr>
          <w:rFonts w:ascii="Courier New" w:hAnsi="Courier New" w:cs="Courier New"/>
          <w:b/>
          <w:bCs/>
          <w:color w:val="000000"/>
          <w:sz w:val="20"/>
          <w:szCs w:val="20"/>
        </w:rPr>
        <w:t>Статья 33. Требования по охране труда при работе с ручным инструментом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Выполнение работ с применением ручного инструмента осуществляется в соответствии с требованиями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Применяемый ручной инструмент должен быть исправен, использоваться по назначению, соответствовать условиям труда, требованиям технических нормативных правовых актов на конкретный вид инструмента.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Переноска и перевозка ручного инструмента должны осуществляться безопасным способом.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Выполнение работ с использованием ручного инструмента без применения работающими необходимых средств индивидуальной защиты не допускается.</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40" w:name="CA0_ГЛ_7_7"/>
      <w:bookmarkEnd w:id="40"/>
      <w:r>
        <w:rPr>
          <w:rFonts w:ascii="Courier New" w:hAnsi="Courier New" w:cs="Courier New"/>
          <w:b/>
          <w:bCs/>
          <w:caps/>
          <w:color w:val="000000"/>
          <w:sz w:val="20"/>
          <w:szCs w:val="20"/>
        </w:rPr>
        <w:t>ГЛАВА 7</w:t>
      </w:r>
      <w:r>
        <w:rPr>
          <w:rFonts w:ascii="Courier New" w:hAnsi="Courier New" w:cs="Courier New"/>
          <w:b/>
          <w:bCs/>
          <w:caps/>
          <w:color w:val="000000"/>
          <w:sz w:val="20"/>
          <w:szCs w:val="20"/>
        </w:rPr>
        <w:br/>
        <w:t>НАДЗОР И КОНТРОЛЬ ЗА СОБЛЮДЕНИЕМ ЗАКОНОДАТЕЛЬСТВА ОБ ОХРАНЕ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1" w:name="CA0_ГЛ_7_7_СТ_34_34"/>
      <w:bookmarkEnd w:id="41"/>
      <w:r>
        <w:rPr>
          <w:rFonts w:ascii="Courier New" w:hAnsi="Courier New" w:cs="Courier New"/>
          <w:b/>
          <w:bCs/>
          <w:color w:val="000000"/>
          <w:sz w:val="20"/>
          <w:szCs w:val="20"/>
        </w:rPr>
        <w:lastRenderedPageBreak/>
        <w:t>Статья 34. Государственный надзор и контроль за соблюдением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Государственный надзор и контроль за соблюдением законодательства об охране труда осуществляются Департаментом государственной инспекции труда Министерства труда и социальной защиты Республики Беларусь, иными специально уполномоченными государственными органами надзора и контроля в пределах их компетенции в соответствующих сферах деятельности.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Государственный контроль за соблюдением законодательства об охране труда также осуществляют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порядке, предусмотренном законодательством.</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2" w:name="CA0_ГЛ_7_7_СТ_35_35"/>
      <w:bookmarkEnd w:id="42"/>
      <w:r>
        <w:rPr>
          <w:rFonts w:ascii="Courier New" w:hAnsi="Courier New" w:cs="Courier New"/>
          <w:b/>
          <w:bCs/>
          <w:color w:val="000000"/>
          <w:sz w:val="20"/>
          <w:szCs w:val="20"/>
        </w:rPr>
        <w:t>Статья 35. Прокурорский надзор за соблюдением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Надзор за точным и единообразным исполнением законодательства об охране труда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специально уполномоченными государственными органами надзора и контроля, работодателями и работающими осуществляют Генеральный прокурор Республики Беларусь и подчиненные ему прокуроры.</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3" w:name="CA0_ГЛ_7_7_СТ_36_36"/>
      <w:bookmarkEnd w:id="43"/>
      <w:r>
        <w:rPr>
          <w:rFonts w:ascii="Courier New" w:hAnsi="Courier New" w:cs="Courier New"/>
          <w:b/>
          <w:bCs/>
          <w:color w:val="000000"/>
          <w:sz w:val="20"/>
          <w:szCs w:val="20"/>
        </w:rPr>
        <w:t>Статья 36. Департамент государственной инспекции труда Министерства труда и социальной защиты Республики Беларусь</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Департамент государственной инспекции труда Министерства труда и социальной защиты Республики Беларусь осуществляет государственный надзор и контроль за исполнением органами государственного управления, иными государственными организациями, подчиненными Правительству Республики Беларусь, работодателями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Должностные лица Департамента государственной инспекции труда Министерства труда и социальной защиты Республики Беларусь, являющиеся государственными инспекторами труда, имеют право:</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 предъявлении удостоверения установленного образца беспрепятственно в любое время суток проходить на территорию, объекты и в помещения работодателя для проверки соблюдения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выдавать работодателям обязательные для исполнения предписания об устранении нарушений нормативных правовых актов, в том числе технических нормативных правовых актов, содержащих требования по охране труда, а также о проведении экспертизы производственных зданий (помещений), технологических процессов, оборудования и других объектов, создающих непосредственную опасность для жизни и здоровья работающих и окружающих;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приостанавливать (запрещать) путем выдачи предписания или пломбирования работу организаций, их структурных подразделений, оборудования в случае выявления нарушений требований по охране труда, создающих угрозу для жизни и здоровья работающих, до устранения нарушений;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знакомиться с документами, ведение которых предусмотрено законодательством о труде, для проверки их соответствия законодательству, получать копии этих документов, если на это отсутствуют установленные законодательством ограничения;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изымать для анализа образцы используемых или обрабатываемых материалов и веществ при условии уведомления об этом работодателя или уполномоченного им должностного лица и отсутствия ограничений на их изъятие;</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расследовать в установленном законодательством порядке несчастные случаи на производстве, принимать участие в расследовании профессиональных заболеваний;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требовать от работодателей отстранения от выполнения работ (оказания услуг)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w:t>
      </w:r>
      <w:r>
        <w:rPr>
          <w:rFonts w:ascii="Courier New" w:hAnsi="Courier New" w:cs="Courier New"/>
          <w:color w:val="000000"/>
          <w:sz w:val="20"/>
          <w:szCs w:val="20"/>
        </w:rPr>
        <w:lastRenderedPageBreak/>
        <w:t>законодательством, инструктаж, проверку знаний по вопросам охраны труда, медицинский осмотр;</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запрещать производство и использование средств индивидуальной и коллективной защиты, не отвечающих условиям труда и не соответствующих требованиям технических нормативных правовых актов;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иные полномочия в соответствии с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Положение о Департаменте государственной инспекции труда Министерства труда и социальной защиты Республики Беларусь утверждается Правительством Республики Беларусь.</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4" w:name="CA0_ГЛ_7_7_СТ_37_37"/>
      <w:bookmarkEnd w:id="44"/>
      <w:r>
        <w:rPr>
          <w:rFonts w:ascii="Courier New" w:hAnsi="Courier New" w:cs="Courier New"/>
          <w:b/>
          <w:bCs/>
          <w:color w:val="000000"/>
          <w:sz w:val="20"/>
          <w:szCs w:val="20"/>
        </w:rPr>
        <w:t>Статья 37. Государственная экспертиза условий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Государственная экспертиза условий труда осуществляется органами государственной экспертизы условий труда в соответствии с Положением об органах государственной экспертизы условий труда Республики Беларусь, утверждаемым Правительством Республики Беларусь.</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Органы государственной экспертизы условий труда создаются в структуре Министерства труда и социальной защиты Республики Беларусь и в комитетах по труду, занятости и социальной защите областных и Минского городского исполнительных комитетов в соответствии с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Органы государственной экспертизы условий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осуществляют государственный контроль за качеством проведения всеми работодателями аттестации рабочих мест по условиям труда, обоснованностью предоставления работникам компенсаций на основе аттестации рабочих мест по условиям труда, а также соблюдением установленных требований по условиям труда в проектной документации на строительство и реконструкцию объектов производственного назначения;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анализируют состояние условий труда по отраслям экономики.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Должностные лица органов государственной экспертизы условий труда при исполнении своих обязанностей имеют право:</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после предварительного уведомления и в установленном законодательством порядке по предъявлении удостоверения установленного образца беспрепятственно проходить на территорию, объекты и в помещения работодателя в целях реализации своих полномочий;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запрашивать и безвозмездно получать необходимые для проведения государственной экспертизы условий труда документы, ведение которых работодателю предписано законодательством о пенсионном обеспечении и законодательством о труде, касающиеся предоставления компенсаций работникам за работу с вредными и (или) опасными условиями труда, аттестации рабочих мест;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отменять в установленном законодательством порядке результаты аттестации рабочих мест по условиям труда при выявлении нарушений в ее организации и проведении;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подготавливать по результатам проведенных экспертиз заключения по запросам органов по труду, занятости и социальной защите, работодателей, работающих, а также в иных случаях, предусмотренных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выдавать в пределах своей компетенции работодателям обязательные для исполнения предписания об устранении нарушений законодательства о пенсионном обеспечении и законодательства о труде, касающихся предоставления компенсаций работникам за работу с вредными и (или) опасными условиями труда, аттестации рабочих мест;</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иные полномочия в соответствии с законодательством.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Решения органов государственной экспертизы условий труда, принятые в пределах предоставленных им полномочий, являются обязательными для исполнения всеми работодателями.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Обжалование решений органов государственной экспертизы условий труда осуществляется в порядке, установленном законодательством.</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5" w:name="CA0_ГЛ_7_7_СТ_38_38"/>
      <w:bookmarkEnd w:id="45"/>
      <w:r>
        <w:rPr>
          <w:rFonts w:ascii="Courier New" w:hAnsi="Courier New" w:cs="Courier New"/>
          <w:b/>
          <w:bCs/>
          <w:color w:val="000000"/>
          <w:sz w:val="20"/>
          <w:szCs w:val="20"/>
        </w:rPr>
        <w:t>Статья 38. Общественный контроль за соблюдением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xml:space="preserve">Общественный контроль за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w:t>
      </w:r>
      <w:r>
        <w:rPr>
          <w:rFonts w:ascii="Courier New" w:hAnsi="Courier New" w:cs="Courier New"/>
          <w:color w:val="000000"/>
          <w:sz w:val="20"/>
          <w:szCs w:val="20"/>
        </w:rPr>
        <w:lastRenderedPageBreak/>
        <w:t>других уполномоченных представителей профсоюзов.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Технические инспекторы труда профсоюзов имеют право:</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в установленном законодательством порядке проверки соблюдения законодательства об охране труда работодателями, а также выполнения нанимателями, их уполномоченными должностными лицами условий коллективного договора, соглашения;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запрашивать и получать от работодателя, органов государственного управления сведения о несчастных случаях на производстве, профессиональных заболеваниях и иную информацию по вопросам осуществления общественного контроля за соблюдением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 установленном законодательством порядке по предъявлении удостоверения установленного образца беспрепятственно проходить на территорию, объекты и в помещения работодателя для проверки соблюдения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осматривать рабочие места, требовать от работодателя путем выдачи представления проведения экспертизы условий труда, производственных зданий (помещений), технологических процессов, оборудования и других объектов, создающих непосредственную опасность для жизни и здоровья работающих и окружающих;</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принимать в установленном законодательством порядке участие в расследовании несчастных случаев на производстве и профессиональных заболеваний;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принимать участие в работе комиссий по испытаниям и приемке в эксплуатацию, экспертизе безопасности условий труда проектируемых, законченных строительством и эксплуатируемых производственных объектов, а также проектируемых и эксплуатируемых оборудования и инструментов в целях определения соответствия их требованиям по охране труда, в проведении аттестации рабочих мест по условиям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работ до устранения нарушений;</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выдавать представления об устранении выявленных нарушений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требовать от работодателя путем выдачи представления отстранения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устанавливать факты нарушения нанимателем законодательства об охране труда, коллективного или трудового договора, дающие право работнику требовать досрочного расторжения срочного трудового договора;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обращаться в установленном законодательством порядке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невыполнения ими представлений технических инспекторов труда профсоюзов;</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осуществлять другие действия, предусмотренные законодательством, коллективными договорами, соглашениями.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Представления технических инспекторов труда профсоюзов являются обязательными для исполнения работодателями.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 организации общественный контроль за соблюдением законодательства об охране труда могут осуществлять уполномоченные лица по охране труда работников организации. Выборы уполномоченных лиц по охране труда работников проводятся на общем собрании (конференции) работников организации на срок от двух до пяти лет, при этом определяется их численность. Уполномоченные лица по охране труда работников осуществляют общественный контроль за соблюдением законодательства об охране труда в порядке, определяемом Правительством Республики Беларусь или уполномоченным им органом.</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6" w:name="CA0_ГЛ_7_7_СТ_39_39"/>
      <w:bookmarkEnd w:id="46"/>
      <w:r>
        <w:rPr>
          <w:rFonts w:ascii="Courier New" w:hAnsi="Courier New" w:cs="Courier New"/>
          <w:b/>
          <w:bCs/>
          <w:color w:val="000000"/>
          <w:sz w:val="20"/>
          <w:szCs w:val="20"/>
        </w:rPr>
        <w:t>Статья 39. Сотрудничество и взаимодействие органов надзора и контроля за соблюдением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lastRenderedPageBreak/>
        <w:t>При осуществлении государственного надзора и контроля за соблюдением законодательства об охране труда Департамент государственной инспекции труда Министерства труда и социальной защиты Республики Беларусь и иные специально уполномоченные органы надзора и контроля взаимодействуют между собой, а также с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 профсоюзами.</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Основными направлениями сотрудничества и взаимодействия органов надзора и контроля являются:</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организация и проведение совместных проверок состояния условий и охраны труда в организациях и у индивидуальных предпринимателей, обмен информацией по результатам проверок соблюдения законодательства об охране труда, принятие согласованных решений и мер по устранению нарушений и соблюдению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выработка и внесение предложений о подготовке и принятии соответствующих нормативных правовых актов, в том числе технических нормативных правовых актов, содержащих требования по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подготовка предложений республиканским органам государственного управления и иным государственным организациям, подчиненным Правительству Республики Беларусь, об определении приоритетов в научных исследованиях и разработках по охране труда.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7" w:name="CA0_ГЛ_7_7_СТ_40_40"/>
      <w:bookmarkEnd w:id="47"/>
      <w:r>
        <w:rPr>
          <w:rFonts w:ascii="Courier New" w:hAnsi="Courier New" w:cs="Courier New"/>
          <w:b/>
          <w:bCs/>
          <w:color w:val="000000"/>
          <w:sz w:val="20"/>
          <w:szCs w:val="20"/>
        </w:rPr>
        <w:t>Статья 40. Ответственность за нарушение законодательства об охране труда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Работодатели и работающие, виновные в нарушении законодательства об охране труда или препятствующие деятельности представителей органов государственного надзора и контроля, общественного контроля за соблюдением законодательства об охране труда, несут ответственность в соответствии с законодательством.</w:t>
      </w:r>
    </w:p>
    <w:p w:rsidR="00E731C5" w:rsidRDefault="00E731C5">
      <w:pPr>
        <w:widowControl w:val="0"/>
        <w:autoSpaceDE w:val="0"/>
        <w:autoSpaceDN w:val="0"/>
        <w:adjustRightInd w:val="0"/>
        <w:spacing w:before="240" w:after="240"/>
        <w:jc w:val="center"/>
        <w:rPr>
          <w:rFonts w:ascii="Courier New" w:hAnsi="Courier New" w:cs="Courier New"/>
          <w:b/>
          <w:bCs/>
          <w:caps/>
          <w:color w:val="000000"/>
          <w:sz w:val="20"/>
          <w:szCs w:val="20"/>
        </w:rPr>
      </w:pPr>
      <w:bookmarkStart w:id="48" w:name="CA0_ГЛ_8_8"/>
      <w:bookmarkEnd w:id="48"/>
      <w:r>
        <w:rPr>
          <w:rFonts w:ascii="Courier New" w:hAnsi="Courier New" w:cs="Courier New"/>
          <w:b/>
          <w:bCs/>
          <w:caps/>
          <w:color w:val="000000"/>
          <w:sz w:val="20"/>
          <w:szCs w:val="20"/>
        </w:rPr>
        <w:t>ГЛАВА 8</w:t>
      </w:r>
      <w:r>
        <w:rPr>
          <w:rFonts w:ascii="Courier New" w:hAnsi="Courier New" w:cs="Courier New"/>
          <w:b/>
          <w:bCs/>
          <w:caps/>
          <w:color w:val="000000"/>
          <w:sz w:val="20"/>
          <w:szCs w:val="20"/>
        </w:rPr>
        <w:br/>
        <w:t>ЗАКЛЮЧИТЕЛЬНЫЕ ПОЛОЖЕНИЯ</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49" w:name="CA0_ГЛ_8_8_СТ_41_41"/>
      <w:bookmarkEnd w:id="49"/>
      <w:r>
        <w:rPr>
          <w:rFonts w:ascii="Courier New" w:hAnsi="Courier New" w:cs="Courier New"/>
          <w:b/>
          <w:bCs/>
          <w:color w:val="000000"/>
          <w:sz w:val="20"/>
          <w:szCs w:val="20"/>
        </w:rPr>
        <w:t>Статья 41. Приведение нормативных правовых актов Республики Беларусь в соответствие с настоящим Законом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Совету Министров Республики Беларусь в шестимесячный срок со дня официального опубликования настоящего Закона: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в соответствие с настоящим Законом;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привести решения Правительства Республики Беларусь в соответствие с настоящим Законом;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принять иные меры, необходимые для реализации положений настоящего Закона.</w:t>
      </w:r>
    </w:p>
    <w:p w:rsidR="00E731C5" w:rsidRDefault="00E731C5">
      <w:pPr>
        <w:widowControl w:val="0"/>
        <w:autoSpaceDE w:val="0"/>
        <w:autoSpaceDN w:val="0"/>
        <w:adjustRightInd w:val="0"/>
        <w:spacing w:before="240" w:after="240"/>
        <w:ind w:left="1920" w:hanging="1350"/>
        <w:rPr>
          <w:rFonts w:ascii="Courier New" w:hAnsi="Courier New" w:cs="Courier New"/>
          <w:b/>
          <w:bCs/>
          <w:color w:val="000000"/>
          <w:sz w:val="20"/>
          <w:szCs w:val="20"/>
        </w:rPr>
      </w:pPr>
      <w:bookmarkStart w:id="50" w:name="CA0_ГЛ_8_8_СТ_42_42"/>
      <w:bookmarkEnd w:id="50"/>
      <w:r>
        <w:rPr>
          <w:rFonts w:ascii="Courier New" w:hAnsi="Courier New" w:cs="Courier New"/>
          <w:b/>
          <w:bCs/>
          <w:color w:val="000000"/>
          <w:sz w:val="20"/>
          <w:szCs w:val="20"/>
        </w:rPr>
        <w:t>Статья 42. Вступление в силу настоящего Закона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Настоящий Закон вступает в силу через шесть месяцев после его официального опубликования, за исключением настоящей статьи и статьи 41, которые вступают в силу со дня официального опубликования настоящего Закона.</w:t>
      </w:r>
    </w:p>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w:t>
      </w:r>
    </w:p>
    <w:tbl>
      <w:tblPr>
        <w:tblW w:w="5000" w:type="pct"/>
        <w:tblCellSpacing w:w="0" w:type="dxa"/>
        <w:tblLayout w:type="fixed"/>
        <w:tblCellMar>
          <w:left w:w="0" w:type="dxa"/>
          <w:right w:w="0" w:type="dxa"/>
        </w:tblCellMar>
        <w:tblLook w:val="0000" w:firstRow="0" w:lastRow="0" w:firstColumn="0" w:lastColumn="0" w:noHBand="0" w:noVBand="0"/>
      </w:tblPr>
      <w:tblGrid>
        <w:gridCol w:w="4677"/>
        <w:gridCol w:w="4678"/>
      </w:tblGrid>
      <w:tr w:rsidR="00E731C5">
        <w:trPr>
          <w:tblCellSpacing w:w="0" w:type="dxa"/>
        </w:trPr>
        <w:tc>
          <w:tcPr>
            <w:tcW w:w="2500" w:type="pct"/>
            <w:tcBorders>
              <w:top w:val="nil"/>
              <w:left w:val="nil"/>
              <w:bottom w:val="nil"/>
              <w:right w:val="nil"/>
            </w:tcBorders>
            <w:vAlign w:val="bottom"/>
          </w:tcPr>
          <w:p w:rsidR="00E731C5" w:rsidRDefault="00E731C5">
            <w:pPr>
              <w:widowControl w:val="0"/>
              <w:autoSpaceDE w:val="0"/>
              <w:autoSpaceDN w:val="0"/>
              <w:adjustRightInd w:val="0"/>
              <w:rPr>
                <w:rFonts w:ascii="Courier New" w:hAnsi="Courier New" w:cs="Courier New"/>
                <w:b/>
                <w:bCs/>
                <w:color w:val="000000"/>
                <w:sz w:val="20"/>
                <w:szCs w:val="20"/>
              </w:rPr>
            </w:pPr>
            <w:r>
              <w:rPr>
                <w:rFonts w:ascii="Courier New" w:hAnsi="Courier New" w:cs="Courier New"/>
                <w:b/>
                <w:bCs/>
                <w:color w:val="000000"/>
                <w:sz w:val="20"/>
                <w:szCs w:val="20"/>
              </w:rPr>
              <w:t>Президент Республики Беларусь</w:t>
            </w:r>
          </w:p>
        </w:tc>
        <w:tc>
          <w:tcPr>
            <w:tcW w:w="2500" w:type="pct"/>
            <w:tcBorders>
              <w:top w:val="nil"/>
              <w:left w:val="nil"/>
              <w:bottom w:val="nil"/>
              <w:right w:val="nil"/>
            </w:tcBorders>
            <w:vAlign w:val="bottom"/>
          </w:tcPr>
          <w:p w:rsidR="00E731C5" w:rsidRDefault="00E731C5">
            <w:pPr>
              <w:widowControl w:val="0"/>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А.Лукашенко</w:t>
            </w:r>
          </w:p>
        </w:tc>
      </w:tr>
    </w:tbl>
    <w:p w:rsidR="00E731C5" w:rsidRDefault="00E731C5">
      <w:pPr>
        <w:widowControl w:val="0"/>
        <w:autoSpaceDE w:val="0"/>
        <w:autoSpaceDN w:val="0"/>
        <w:adjustRightInd w:val="0"/>
        <w:ind w:firstLine="570"/>
        <w:jc w:val="both"/>
        <w:rPr>
          <w:rFonts w:ascii="Courier New" w:hAnsi="Courier New" w:cs="Courier New"/>
          <w:color w:val="000000"/>
          <w:sz w:val="20"/>
          <w:szCs w:val="20"/>
        </w:rPr>
      </w:pPr>
      <w:r>
        <w:rPr>
          <w:rFonts w:ascii="Courier New" w:hAnsi="Courier New" w:cs="Courier New"/>
          <w:color w:val="000000"/>
          <w:sz w:val="20"/>
          <w:szCs w:val="20"/>
        </w:rPr>
        <w:t> </w:t>
      </w:r>
    </w:p>
    <w:p w:rsidR="00E731C5" w:rsidRPr="00E731C5" w:rsidRDefault="00E731C5" w:rsidP="00E731C5"/>
    <w:sectPr w:rsidR="00E731C5" w:rsidRPr="00E731C5" w:rsidSect="00E73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C5"/>
    <w:rsid w:val="00D06162"/>
    <w:rsid w:val="00E35E53"/>
    <w:rsid w:val="00E7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8755</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ЗАКОН РЕСПУБЛИКИ БЕЛАРУСЬ</vt:lpstr>
    </vt:vector>
  </TitlesOfParts>
  <Company>Expertiza</Company>
  <LinksUpToDate>false</LinksUpToDate>
  <CharactersWithSpaces>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dc:title>
  <dc:creator>Olga</dc:creator>
  <cp:lastModifiedBy>User</cp:lastModifiedBy>
  <cp:revision>2</cp:revision>
  <dcterms:created xsi:type="dcterms:W3CDTF">2012-12-29T14:19:00Z</dcterms:created>
  <dcterms:modified xsi:type="dcterms:W3CDTF">2012-12-29T14:19:00Z</dcterms:modified>
</cp:coreProperties>
</file>